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43" w:rsidRDefault="00483D8C" w:rsidP="00483D8C">
      <w:pPr>
        <w:jc w:val="center"/>
        <w:rPr>
          <w:rFonts w:ascii="Times New Roman" w:hAnsi="Times New Roman" w:cs="Times New Roman"/>
          <w:b/>
          <w:sz w:val="24"/>
        </w:rPr>
      </w:pPr>
      <w:r w:rsidRPr="00483D8C">
        <w:rPr>
          <w:rFonts w:ascii="Times New Roman" w:hAnsi="Times New Roman" w:cs="Times New Roman"/>
          <w:b/>
          <w:sz w:val="24"/>
        </w:rPr>
        <w:t xml:space="preserve">Аннотация к дополнительной общеобразовательной программе </w:t>
      </w:r>
      <w:r w:rsidR="009B428F">
        <w:rPr>
          <w:rFonts w:ascii="Times New Roman" w:hAnsi="Times New Roman" w:cs="Times New Roman"/>
          <w:b/>
          <w:sz w:val="24"/>
        </w:rPr>
        <w:br/>
        <w:t xml:space="preserve">«Студия авторской песни» </w:t>
      </w:r>
      <w:r w:rsidR="00FE7243">
        <w:rPr>
          <w:rFonts w:ascii="Times New Roman" w:hAnsi="Times New Roman" w:cs="Times New Roman"/>
          <w:b/>
          <w:sz w:val="24"/>
        </w:rPr>
        <w:t xml:space="preserve"> </w:t>
      </w:r>
    </w:p>
    <w:p w:rsidR="009B428F" w:rsidRPr="004118C7" w:rsidRDefault="009B428F" w:rsidP="009B42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60">
        <w:rPr>
          <w:rFonts w:ascii="Times New Roman" w:hAnsi="Times New Roman" w:cs="Times New Roman"/>
          <w:sz w:val="24"/>
          <w:szCs w:val="24"/>
        </w:rPr>
        <w:t>В современном мире подрастающий ребенок сталкивается с большим объемом различной информации. Особенно важно в период становления личности предоставить подростку возможность воспользоваться тем массивом общественно-значимого опыта, который позволит самоопределится в окружающей обстановке и п</w:t>
      </w:r>
      <w:r>
        <w:rPr>
          <w:rFonts w:ascii="Times New Roman" w:hAnsi="Times New Roman" w:cs="Times New Roman"/>
          <w:sz w:val="24"/>
          <w:szCs w:val="24"/>
        </w:rPr>
        <w:t xml:space="preserve">оможет найти в мире свое место. </w:t>
      </w:r>
      <w:r w:rsidRPr="002D4660">
        <w:rPr>
          <w:rFonts w:ascii="Times New Roman" w:hAnsi="Times New Roman" w:cs="Times New Roman"/>
          <w:sz w:val="24"/>
          <w:szCs w:val="24"/>
        </w:rPr>
        <w:t>Авторская песня имеет ряд преимуществ в системе культурных ценностей. Истоками авторской песни служат традиционные песнопения, восходящие корнями в каждую национальную культуру, городской романс прошлого века, старинные студенческие и туристические песни.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60">
        <w:rPr>
          <w:rFonts w:ascii="Times New Roman" w:hAnsi="Times New Roman" w:cs="Times New Roman"/>
          <w:sz w:val="24"/>
          <w:szCs w:val="24"/>
        </w:rPr>
        <w:t>Кроме вышеизложенного в коллективе клуба складываются особые отношения, направленные на взаимопомощь, поддержку, товарищество, где старшие члены клуба опекают младших, помогая лучше узнать специфику песенного жанра.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60">
        <w:rPr>
          <w:rFonts w:ascii="Times New Roman" w:hAnsi="Times New Roman" w:cs="Times New Roman"/>
          <w:sz w:val="24"/>
          <w:szCs w:val="24"/>
        </w:rPr>
        <w:t>Личностно-ориентированный подход к каждому подростку дает возможность выбора для каждого своего особого репертуара, по которому педагог может определять уровень развития внутреннего мира ребенка, скорректировать его мировоззрение, направить в нужное русло, применяя тактику знакомства с новой песней.</w:t>
      </w:r>
    </w:p>
    <w:p w:rsidR="009B428F" w:rsidRDefault="009B428F" w:rsidP="009B428F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60">
        <w:rPr>
          <w:rFonts w:ascii="Times New Roman" w:hAnsi="Times New Roman" w:cs="Times New Roman"/>
          <w:sz w:val="24"/>
          <w:szCs w:val="24"/>
        </w:rPr>
        <w:t>Изучение песенных текстов, возможность самостоятельного творчества делает привлекательным для подростков посещения клуба авторской песни. В условиях поступающего из средств массовой информации музыкального мусора считаю привлечение подростков в подобные коллективы жизненной необходимостью, потому что дети получают доступ к неизвестным широкому слушателю песням, музыкальным и поэтическим</w:t>
      </w:r>
      <w:r>
        <w:rPr>
          <w:rFonts w:ascii="Times New Roman" w:hAnsi="Times New Roman" w:cs="Times New Roman"/>
          <w:sz w:val="24"/>
          <w:szCs w:val="24"/>
        </w:rPr>
        <w:t xml:space="preserve"> текстам. </w:t>
      </w:r>
      <w:r w:rsidRPr="002D4660">
        <w:rPr>
          <w:rFonts w:ascii="Times New Roman" w:hAnsi="Times New Roman" w:cs="Times New Roman"/>
          <w:sz w:val="24"/>
          <w:szCs w:val="24"/>
        </w:rPr>
        <w:t>Большое значение так же приобретает и возможность самореализации, как начинающих поэтов, так и начинающих мелодистов- в клубе проводится обучение основам самостоятельного аккомпанемента на гитаре. Наиболее способные подростки являются участниками концертов, проводимых ежемесячно в зрелищном центре «Аэлита» в рамках концертов КСП «Эхо». Члены клуба принимают активное участие в городских и региональных фестивалях авторской песни «</w:t>
      </w:r>
      <w:proofErr w:type="spellStart"/>
      <w:r w:rsidRPr="002D4660">
        <w:rPr>
          <w:rFonts w:ascii="Times New Roman" w:hAnsi="Times New Roman" w:cs="Times New Roman"/>
          <w:sz w:val="24"/>
          <w:szCs w:val="24"/>
        </w:rPr>
        <w:t>Каркуша</w:t>
      </w:r>
      <w:proofErr w:type="spellEnd"/>
      <w:r w:rsidRPr="002D4660">
        <w:rPr>
          <w:rFonts w:ascii="Times New Roman" w:hAnsi="Times New Roman" w:cs="Times New Roman"/>
          <w:sz w:val="24"/>
          <w:szCs w:val="24"/>
        </w:rPr>
        <w:t>», «Апрельский дебют», «Осенний блюз», «Встреча», «Кольцово».</w:t>
      </w:r>
    </w:p>
    <w:p w:rsidR="009B428F" w:rsidRPr="00824950" w:rsidRDefault="009B428F" w:rsidP="009B42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E6C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824950">
        <w:rPr>
          <w:rFonts w:ascii="Times New Roman" w:hAnsi="Times New Roman" w:cs="Times New Roman"/>
          <w:sz w:val="24"/>
        </w:rPr>
        <w:t xml:space="preserve">организация творческой деятельности в рамках художественно – эстетической направленности по развитию у учащихся творческих способностей средствами изучения специфики движения </w:t>
      </w:r>
      <w:r>
        <w:rPr>
          <w:rFonts w:ascii="Times New Roman" w:hAnsi="Times New Roman" w:cs="Times New Roman"/>
          <w:sz w:val="24"/>
        </w:rPr>
        <w:t>авторской песни.</w:t>
      </w:r>
    </w:p>
    <w:p w:rsidR="009B428F" w:rsidRPr="00C82177" w:rsidRDefault="009B428F" w:rsidP="009B428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2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программы: </w:t>
      </w:r>
    </w:p>
    <w:p w:rsidR="009B428F" w:rsidRPr="00C82177" w:rsidRDefault="009B428F" w:rsidP="009B428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Обучающие: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 xml:space="preserve">развивать интерес к культуре своего народа, включать детей в творческую деятельность; 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 xml:space="preserve">развивать интерес к занятиям художественным творчеством; 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>формировать умения выражать свои мысли в соответствии с задачами коммуникации;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 xml:space="preserve"> формировать умения осуществлять продуктивное взаимодействие с партнёрами; формировать умения самостоятельно создавать способы решения проблем творческого характера; 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>изучение исторических условий появления движения в стране и в Томске в частности;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>изучение первичных навыков гитарного аккомпанемента и основ вокала;</w:t>
      </w:r>
    </w:p>
    <w:p w:rsidR="009B428F" w:rsidRPr="00C82177" w:rsidRDefault="009B428F" w:rsidP="009B428F">
      <w:pPr>
        <w:pStyle w:val="a5"/>
        <w:numPr>
          <w:ilvl w:val="0"/>
          <w:numId w:val="5"/>
        </w:numPr>
        <w:spacing w:before="0" w:beforeAutospacing="0" w:after="0" w:afterAutospacing="0"/>
        <w:ind w:left="0" w:firstLine="709"/>
        <w:jc w:val="both"/>
      </w:pPr>
      <w:r w:rsidRPr="00C82177">
        <w:t>выявить особо одаренных детей для привлечения к концертной деятельности и участия в фестивалях авторской песни;</w:t>
      </w:r>
    </w:p>
    <w:p w:rsidR="009B428F" w:rsidRPr="00C82177" w:rsidRDefault="009B428F" w:rsidP="009B428F">
      <w:pPr>
        <w:pStyle w:val="a5"/>
        <w:spacing w:before="0" w:beforeAutospacing="0" w:after="0" w:afterAutospacing="0"/>
        <w:ind w:firstLine="709"/>
        <w:jc w:val="both"/>
      </w:pPr>
      <w:r w:rsidRPr="00C82177">
        <w:rPr>
          <w:b/>
          <w:bCs/>
        </w:rPr>
        <w:t>Воспитательные</w:t>
      </w:r>
      <w:r>
        <w:rPr>
          <w:b/>
          <w:bCs/>
        </w:rPr>
        <w:t>:</w:t>
      </w:r>
    </w:p>
    <w:p w:rsidR="009B428F" w:rsidRPr="00C82177" w:rsidRDefault="009B428F" w:rsidP="009B428F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C82177">
        <w:lastRenderedPageBreak/>
        <w:t xml:space="preserve">формировать навыки плодотворного взаимодействия с различными социальными группами, основанными на взаимопомощи и взаимной поддержке; </w:t>
      </w:r>
    </w:p>
    <w:p w:rsidR="009B428F" w:rsidRPr="00C82177" w:rsidRDefault="009B428F" w:rsidP="009B428F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C82177">
        <w:t>развивать умение проявлять дисциплинированность, последовательность и настойчивость в выполнении заданий;</w:t>
      </w:r>
    </w:p>
    <w:p w:rsidR="009B428F" w:rsidRPr="00C82177" w:rsidRDefault="009B428F" w:rsidP="009B428F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C82177">
        <w:t>сформировать представления об эстетических идеалах и ценностях; развивать чувства прекрасного</w:t>
      </w:r>
      <w:r>
        <w:t>;</w:t>
      </w:r>
    </w:p>
    <w:p w:rsidR="009B428F" w:rsidRPr="00C82177" w:rsidRDefault="009B428F" w:rsidP="009B428F">
      <w:pPr>
        <w:pStyle w:val="a5"/>
        <w:numPr>
          <w:ilvl w:val="0"/>
          <w:numId w:val="6"/>
        </w:numPr>
        <w:spacing w:before="0" w:beforeAutospacing="0" w:after="0" w:afterAutospacing="0"/>
        <w:ind w:left="0" w:firstLine="709"/>
        <w:jc w:val="both"/>
      </w:pPr>
      <w:r w:rsidRPr="00C82177">
        <w:t xml:space="preserve">сориентировать детей со средними и слабыми задатками на возможность домашнего </w:t>
      </w:r>
      <w:proofErr w:type="spellStart"/>
      <w:r w:rsidRPr="00C82177">
        <w:t>музицирования</w:t>
      </w:r>
      <w:proofErr w:type="spellEnd"/>
      <w:r>
        <w:t xml:space="preserve">; </w:t>
      </w:r>
    </w:p>
    <w:p w:rsidR="009B428F" w:rsidRPr="00C82177" w:rsidRDefault="009B428F" w:rsidP="009B428F">
      <w:pPr>
        <w:pStyle w:val="a5"/>
        <w:spacing w:before="0" w:beforeAutospacing="0" w:after="0" w:afterAutospacing="0"/>
        <w:ind w:firstLine="709"/>
        <w:jc w:val="both"/>
        <w:rPr>
          <w:b/>
          <w:bCs/>
        </w:rPr>
      </w:pPr>
      <w:r w:rsidRPr="00C82177">
        <w:rPr>
          <w:b/>
          <w:bCs/>
        </w:rPr>
        <w:t>Развивающие</w:t>
      </w:r>
      <w:r>
        <w:rPr>
          <w:b/>
          <w:bCs/>
        </w:rPr>
        <w:t>:</w:t>
      </w:r>
    </w:p>
    <w:p w:rsidR="009B428F" w:rsidRPr="00C82177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82177">
        <w:t>развивать эмоциональную сферу учащегося;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C82177">
        <w:t>формировать потребность в самовыражении, формировать способность обучающегося строить познавательную, творческую деятельность, учитывая все ее компоненты (цель, мотив, прогноз, средства, контроль, оценка), развивать творческие способности детей.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>формировать</w:t>
      </w:r>
      <w:r w:rsidRPr="00824950">
        <w:t xml:space="preserve"> у детей и подростков му</w:t>
      </w:r>
      <w:r>
        <w:t xml:space="preserve">зыкальный вкус; 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 xml:space="preserve">формировать и закреплять интерес к песенной культуре; 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 xml:space="preserve">развивать музыкальные творческие способности детей; 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>создать условия</w:t>
      </w:r>
      <w:r w:rsidRPr="00824950">
        <w:t xml:space="preserve"> для полноцен</w:t>
      </w:r>
      <w:r>
        <w:t>ного общения детей в коллективе;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>формировать</w:t>
      </w:r>
      <w:r w:rsidRPr="00824950">
        <w:t xml:space="preserve"> у подростков мотивационной деятельности по пропаганде авторской песни и инт</w:t>
      </w:r>
      <w:r>
        <w:t>ереса к просветительской работе;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>развить адекватные</w:t>
      </w:r>
      <w:r w:rsidRPr="00824950">
        <w:t xml:space="preserve"> форм</w:t>
      </w:r>
      <w:r>
        <w:t>ы</w:t>
      </w:r>
      <w:r w:rsidRPr="00824950">
        <w:t xml:space="preserve"> колле</w:t>
      </w:r>
      <w:r>
        <w:t>ктивной деятельности подростков;</w:t>
      </w:r>
    </w:p>
    <w:p w:rsidR="009B428F" w:rsidRDefault="009B428F" w:rsidP="009B428F">
      <w:pPr>
        <w:pStyle w:val="a5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>
        <w:t>создать условия</w:t>
      </w:r>
      <w:r w:rsidRPr="00824950">
        <w:t xml:space="preserve"> для воплощения собственных проектов.      </w:t>
      </w:r>
    </w:p>
    <w:p w:rsidR="009B428F" w:rsidRDefault="009B428F" w:rsidP="009B428F">
      <w:pPr>
        <w:pStyle w:val="a5"/>
        <w:spacing w:before="0" w:beforeAutospacing="0" w:after="0" w:afterAutospacing="0"/>
        <w:ind w:left="709"/>
        <w:jc w:val="both"/>
      </w:pPr>
    </w:p>
    <w:p w:rsidR="009B428F" w:rsidRPr="009B428F" w:rsidRDefault="009B428F" w:rsidP="009B428F">
      <w:pPr>
        <w:pStyle w:val="a5"/>
        <w:spacing w:before="0" w:beforeAutospacing="0" w:after="0" w:afterAutospacing="0"/>
        <w:ind w:firstLine="709"/>
        <w:jc w:val="both"/>
      </w:pPr>
      <w:r w:rsidRPr="009B428F">
        <w:t>Дополнительная общеразвивающая программа «</w:t>
      </w:r>
      <w:r>
        <w:rPr>
          <w:b/>
          <w:bCs/>
          <w:color w:val="000000"/>
        </w:rPr>
        <w:t>Студия авторской песни</w:t>
      </w:r>
      <w:bookmarkStart w:id="0" w:name="_GoBack"/>
      <w:bookmarkEnd w:id="0"/>
      <w:r w:rsidRPr="009B428F">
        <w:t xml:space="preserve">» предназначена для обучающихся 5-9 классов из расчета 6 часов в неделю (204 часа в год). Возраст обучающихся 12-17 лет. Форма проведения учебных аудиторных занятий - мелкогрупповая (от 4 до 10 человек). </w:t>
      </w:r>
    </w:p>
    <w:p w:rsidR="009B428F" w:rsidRDefault="009B428F" w:rsidP="009B428F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428F" w:rsidRDefault="009B428F" w:rsidP="009B428F">
      <w:pPr>
        <w:rPr>
          <w:rFonts w:ascii="Times New Roman" w:hAnsi="Times New Roman" w:cs="Times New Roman"/>
          <w:b/>
          <w:sz w:val="24"/>
        </w:rPr>
      </w:pPr>
    </w:p>
    <w:sectPr w:rsidR="009B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3B15"/>
    <w:multiLevelType w:val="hybridMultilevel"/>
    <w:tmpl w:val="7D221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4FB67ED"/>
    <w:multiLevelType w:val="hybridMultilevel"/>
    <w:tmpl w:val="9B9C3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0134E72"/>
    <w:multiLevelType w:val="hybridMultilevel"/>
    <w:tmpl w:val="6BA05E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6B1613"/>
    <w:multiLevelType w:val="hybridMultilevel"/>
    <w:tmpl w:val="1BECA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DCC5132"/>
    <w:multiLevelType w:val="hybridMultilevel"/>
    <w:tmpl w:val="6764C5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1E1D82"/>
    <w:multiLevelType w:val="hybridMultilevel"/>
    <w:tmpl w:val="5920A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E72E61"/>
    <w:multiLevelType w:val="hybridMultilevel"/>
    <w:tmpl w:val="D6A0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8C"/>
    <w:rsid w:val="00374C70"/>
    <w:rsid w:val="00483D8C"/>
    <w:rsid w:val="009B428F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287F"/>
  <w15:chartTrackingRefBased/>
  <w15:docId w15:val="{3E7E942B-2EA3-48FE-97F5-DBE3B78A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D8C"/>
    <w:pPr>
      <w:spacing w:after="5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No Spacing"/>
    <w:uiPriority w:val="1"/>
    <w:qFormat/>
    <w:rsid w:val="00FE7243"/>
    <w:pPr>
      <w:spacing w:after="0" w:line="240" w:lineRule="auto"/>
    </w:pPr>
  </w:style>
  <w:style w:type="paragraph" w:styleId="a5">
    <w:name w:val="Normal (Web)"/>
    <w:basedOn w:val="a"/>
    <w:uiPriority w:val="99"/>
    <w:rsid w:val="009B428F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Осотова Анастасия Владимировна</cp:lastModifiedBy>
  <cp:revision>2</cp:revision>
  <dcterms:created xsi:type="dcterms:W3CDTF">2022-09-14T02:55:00Z</dcterms:created>
  <dcterms:modified xsi:type="dcterms:W3CDTF">2022-09-14T02:55:00Z</dcterms:modified>
</cp:coreProperties>
</file>